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drivhuseffekt-nt-6.klasse"/>
    <w:p>
      <w:pPr>
        <w:pStyle w:val="Heading1"/>
      </w:pPr>
      <w:r>
        <w:t xml:space="preserve">Drivhuseffekt</w:t>
      </w:r>
      <w:r>
        <w:t xml:space="preserve"> </w:t>
      </w:r>
      <w:r>
        <w:rPr>
          <w:i/>
        </w:rPr>
        <w:t xml:space="preserve">nt, 6.klasse</w:t>
      </w:r>
    </w:p>
    <w:bookmarkEnd w:id="21"/>
    <w:bookmarkStart w:id="22" w:name="drivhuseffekt"/>
    <w:p>
      <w:pPr>
        <w:pStyle w:val="Heading1"/>
      </w:pPr>
      <w:r>
        <w:t xml:space="preserve">Drivhuseffekt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og begreber</w:t>
      </w:r>
    </w:p>
    <w:p>
      <w:pPr>
        <w:pStyle w:val="Compact"/>
      </w:pPr>
      <w:r>
        <w:t xml:space="preserve">Bog</w:t>
      </w:r>
    </w:p>
    <w:p>
      <w:pPr>
        <w:pStyle w:val="Compact"/>
      </w:pPr>
      <w:r>
        <w:t xml:space="preserve">?</w:t>
      </w:r>
    </w:p>
    <w:p>
      <w:pPr>
        <w:pStyle w:val="Compact"/>
      </w:pPr>
      <w:r>
        <w:t xml:space="preserve">Grupper</w:t>
      </w:r>
    </w:p>
    <w:p>
      <w:pPr>
        <w:pStyle w:val="Compact"/>
      </w:pPr>
      <w:r>
        <w:t xml:space="preserve">Det varmeste sted</w:t>
      </w:r>
    </w:p>
    <w:p>
      <w:pPr>
        <w:pStyle w:val="Compact"/>
      </w:pPr>
      <w:r>
        <w:t xml:space="preserve">Forsøg vejledning</w:t>
      </w:r>
    </w:p>
    <w:p>
      <w:pPr>
        <w:pStyle w:val="Compact"/>
      </w:pPr>
      <w:r>
        <w:t xml:space="preserve">Forsøg udførsel</w:t>
      </w:r>
    </w:p>
    <w:p>
      <w:pPr>
        <w:pStyle w:val="Compact"/>
      </w:pPr>
      <w:r>
        <w:t xml:space="preserve">KlimaNørd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bookmarkStart w:id="23" w:name="mål-og-begreber"/>
    <w:p>
      <w:pPr>
        <w:pStyle w:val="Heading1"/>
      </w:pPr>
      <w:r>
        <w:t xml:space="preserve">Mål og begreber</w:t>
      </w:r>
    </w:p>
    <w:bookmarkEnd w:id="23"/>
    <w:p>
      <w:pPr>
        <w:pStyle w:val="Compact"/>
        <w:numPr>
          <w:numId w:val="2"/>
          <w:ilvl w:val="0"/>
        </w:numPr>
      </w:pPr>
      <w:r>
        <w:t xml:space="preserve">Co</w:t>
      </w:r>
      <w:r>
        <w:rPr>
          <w:vertAlign w:val="subscript"/>
        </w:rPr>
        <w:t xml:space="preserve">2</w:t>
      </w:r>
    </w:p>
    <w:p>
      <w:pPr>
        <w:pStyle w:val="Compact"/>
        <w:numPr>
          <w:numId w:val="2"/>
          <w:ilvl w:val="0"/>
        </w:numPr>
      </w:pPr>
      <w:r>
        <w:t xml:space="preserve">Drivhuseffekt</w:t>
      </w:r>
    </w:p>
    <w:p>
      <w:pPr>
        <w:pStyle w:val="Compact"/>
        <w:numPr>
          <w:numId w:val="2"/>
          <w:ilvl w:val="0"/>
        </w:numPr>
      </w:pPr>
      <w:r>
        <w:t xml:space="preserve">Forskellen på sort og hvidt i forhold til solens stråler</w:t>
      </w:r>
    </w:p>
    <w:p>
      <w:pPr>
        <w:pStyle w:val="Compact"/>
        <w:numPr>
          <w:numId w:val="2"/>
          <w:ilvl w:val="0"/>
        </w:numPr>
      </w:pPr>
      <w:r>
        <w:t xml:space="preserve">At læse en forsøgsvejledning</w:t>
      </w:r>
    </w:p>
    <w:p>
      <w:pPr>
        <w:pStyle w:val="Compact"/>
        <w:numPr>
          <w:numId w:val="2"/>
          <w:ilvl w:val="0"/>
        </w:numPr>
      </w:pPr>
      <w:r>
        <w:t xml:space="preserve">At udfører et forsøg</w:t>
      </w:r>
    </w:p>
    <w:p>
      <w:pPr>
        <w:pStyle w:val="Compact"/>
        <w:numPr>
          <w:numId w:val="2"/>
          <w:ilvl w:val="0"/>
        </w:numPr>
      </w:pPr>
      <w:r>
        <w:t xml:space="preserve">...</w:t>
      </w:r>
      <w:r>
        <w:rPr>
          <w:i/>
        </w:rPr>
        <w:t xml:space="preserve">at kunne vente!</w:t>
      </w:r>
    </w:p>
    <w:bookmarkStart w:id="24" w:name="klimanørd-bogen"/>
    <w:p>
      <w:pPr>
        <w:pStyle w:val="Heading1"/>
      </w:pPr>
      <w:r>
        <w:t xml:space="preserve">KlimaNørd (bogen)</w:t>
      </w:r>
    </w:p>
    <w:bookmarkEnd w:id="24"/>
    <w:p>
      <w:pPr>
        <w:pStyle w:val="Compact"/>
        <w:numPr>
          <w:numId w:val="3"/>
          <w:ilvl w:val="0"/>
        </w:numPr>
      </w:pPr>
      <w:r>
        <w:t xml:space="preserve">Læs: s. 7-9 i Elevbogen</w:t>
      </w:r>
      <w:r>
        <w:t xml:space="preserve"> </w:t>
      </w:r>
    </w:p>
    <w:bookmarkStart w:id="25" w:name="section"/>
    <w:p>
      <w:pPr>
        <w:pStyle w:val="Heading1"/>
      </w:pPr>
      <w:r>
        <w:t xml:space="preserve">?</w:t>
      </w:r>
    </w:p>
    <w:bookmarkEnd w:id="25"/>
    <w:p>
      <w:pPr>
        <w:pStyle w:val="Compact"/>
        <w:numPr>
          <w:numId w:val="4"/>
          <w:ilvl w:val="0"/>
        </w:numPr>
      </w:pPr>
      <w:r>
        <w:t xml:space="preserve">Hvad er CO</w:t>
      </w:r>
      <w:r>
        <w:rPr>
          <w:vertAlign w:val="subscript"/>
        </w:rPr>
        <w:t xml:space="preserve">2</w:t>
      </w:r>
      <w:r>
        <w:t xml:space="preserve">?</w:t>
      </w:r>
    </w:p>
    <w:p>
      <w:pPr>
        <w:pStyle w:val="Compact"/>
        <w:numPr>
          <w:numId w:val="4"/>
          <w:ilvl w:val="0"/>
        </w:numPr>
      </w:pPr>
      <w:r>
        <w:t xml:space="preserve">Hvad er drivhuseffekt?</w:t>
      </w:r>
    </w:p>
    <w:p>
      <w:pPr>
        <w:pStyle w:val="Compact"/>
        <w:numPr>
          <w:numId w:val="4"/>
          <w:ilvl w:val="0"/>
        </w:numPr>
      </w:pPr>
      <w:r>
        <w:t xml:space="preserve">Hvad ville der ske hvis vi ikke havde CO</w:t>
      </w:r>
      <w:r>
        <w:rPr>
          <w:vertAlign w:val="subscript"/>
        </w:rPr>
        <w:t xml:space="preserve">2</w:t>
      </w:r>
      <w:r>
        <w:t xml:space="preserve"> </w:t>
      </w:r>
      <w:r>
        <w:t xml:space="preserve">i atmosfæren?</w:t>
      </w:r>
    </w:p>
    <w:bookmarkStart w:id="26" w:name="grupper"/>
    <w:p>
      <w:pPr>
        <w:pStyle w:val="Heading1"/>
      </w:pPr>
      <w:r>
        <w:t xml:space="preserve">Grupper</w:t>
      </w:r>
    </w:p>
    <w:bookmarkEnd w:id="26"/>
    <w:bookmarkStart w:id="27" w:name="det-varmeste-sted"/>
    <w:p>
      <w:pPr>
        <w:pStyle w:val="Heading1"/>
      </w:pPr>
      <w:r>
        <w:t xml:space="preserve">Det varmeste sted</w:t>
      </w:r>
    </w:p>
    <w:bookmarkEnd w:id="27"/>
    <w:p>
      <w:r>
        <w:t xml:space="preserve">I skal i jeres grupper finde det varmeste sted på skolen udenfor. I må prøve tre forskellige steder:</w:t>
      </w:r>
    </w:p>
    <w:p>
      <w:pPr>
        <w:pStyle w:val="Compact"/>
        <w:numPr>
          <w:numId w:val="5"/>
          <w:ilvl w:val="0"/>
        </w:numPr>
      </w:pPr>
      <w:r>
        <w:t xml:space="preserve">Find et sted</w:t>
      </w:r>
    </w:p>
    <w:p>
      <w:pPr>
        <w:pStyle w:val="Compact"/>
        <w:numPr>
          <w:numId w:val="5"/>
          <w:ilvl w:val="0"/>
        </w:numPr>
      </w:pPr>
      <w:r>
        <w:t xml:space="preserve">Stil/læg termometret ned</w:t>
      </w:r>
    </w:p>
    <w:p>
      <w:pPr>
        <w:pStyle w:val="Compact"/>
        <w:numPr>
          <w:numId w:val="5"/>
          <w:ilvl w:val="0"/>
        </w:numPr>
      </w:pPr>
      <w:r>
        <w:t xml:space="preserve">Lad det være i 3 minutter: tæl til 180.</w:t>
      </w:r>
    </w:p>
    <w:p>
      <w:pPr>
        <w:pStyle w:val="Compact"/>
        <w:numPr>
          <w:numId w:val="5"/>
          <w:ilvl w:val="0"/>
        </w:numPr>
      </w:pPr>
      <w:r>
        <w:t xml:space="preserve">Skriv ned i hæftet hvor i målte temperaturen og hvad temperaturen var før og efter i målte.</w:t>
      </w:r>
    </w:p>
    <w:bookmarkStart w:id="28" w:name="ekstra"/>
    <w:p>
      <w:pPr>
        <w:pStyle w:val="Heading2"/>
      </w:pPr>
      <w:r>
        <w:t xml:space="preserve">Ekstra:</w:t>
      </w:r>
    </w:p>
    <w:bookmarkEnd w:id="28"/>
    <w:p>
      <w:r>
        <w:t xml:space="preserve">Hvad kan I selv gøre for at gøre stedet varmere? (I må ikke røre ved termometret og stedet skal være udenfor!).</w:t>
      </w:r>
    </w:p>
    <w:p>
      <w:pPr>
        <w:pStyle w:val="Compact"/>
        <w:numPr>
          <w:numId w:val="6"/>
          <w:ilvl w:val="0"/>
        </w:numPr>
      </w:pPr>
      <w:r>
        <w:t xml:space="preserve">Beskriv I jeres notehæfte hvad I gjorde.</w:t>
      </w:r>
    </w:p>
    <w:bookmarkStart w:id="29" w:name="klimanørd"/>
    <w:p>
      <w:pPr>
        <w:pStyle w:val="Heading1"/>
      </w:pPr>
      <w:r>
        <w:t xml:space="preserve">KlimaNørd</w:t>
      </w:r>
    </w:p>
    <w:bookmarkEnd w:id="29"/>
    <w:bookmarkStart w:id="30" w:name="lektier"/>
    <w:p>
      <w:pPr>
        <w:pStyle w:val="Heading1"/>
      </w:pPr>
      <w:r>
        <w:t xml:space="preserve">Lektier</w:t>
      </w:r>
    </w:p>
    <w:bookmarkEnd w:id="30"/>
    <w:p>
      <w:pPr>
        <w:pStyle w:val="Compact"/>
      </w:pPr>
      <w:r>
        <w:t xml:space="preserve">Ingen</w:t>
      </w:r>
    </w:p>
    <w:p>
      <w:pPr>
        <w:pStyle w:val="Compact"/>
      </w:pPr>
    </w:p>
    <w:bookmarkStart w:id="31" w:name="copyright"/>
    <w:p>
      <w:pPr>
        <w:pStyle w:val="Heading1"/>
      </w:pPr>
      <w:r>
        <w:t xml:space="preserve">Copyright</w:t>
      </w:r>
    </w:p>
    <w:bookmarkEnd w:id="31"/>
    <w:p>
      <w:r>
        <w:t xml:space="preserve">Dette værk er licenseret under en</w:t>
      </w:r>
      <w:r>
        <w:t xml:space="preserve"> </w:t>
      </w:r>
      <w:hyperlink r:id="rId32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bd7dbf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3f6a177b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5d05adf3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2" Target="http://creativecommons.org/licenses/by-sa/2.5/dk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2" Target="http://creativecommons.org/licenses/by-sa/2.5/dk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