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r>
        <w:t xml:space="preserve">Slaveri</w:t>
      </w:r>
      <w:r>
        <w:t xml:space="preserve"> </w:t>
      </w:r>
      <w:r>
        <w:t xml:space="preserve"> </w:t>
      </w:r>
      <w:r>
        <w:rPr>
          <w:i/>
        </w:rPr>
        <w:t xml:space="preserve">Historie, 7.klasse</w:t>
      </w:r>
    </w:p>
    <w:bookmarkStart w:id="21" w:name="slaveri"/>
    <w:p>
      <w:pPr>
        <w:pStyle w:val="Heading1"/>
      </w:pPr>
      <w:r>
        <w:t xml:space="preserve">Slaveri</w:t>
      </w:r>
    </w:p>
    <w:bookmarkEnd w:id="21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Kilder i historie</w:t>
      </w:r>
    </w:p>
    <w:p>
      <w:pPr>
        <w:pStyle w:val="Compact"/>
      </w:pPr>
      <w:r>
        <w:t xml:space="preserve">Baggrund</w:t>
      </w:r>
    </w:p>
    <w:p>
      <w:pPr>
        <w:pStyle w:val="Compact"/>
      </w:pPr>
      <w:r>
        <w:t xml:space="preserve">Kildearbejde</w:t>
      </w:r>
    </w:p>
    <w:p>
      <w:pPr>
        <w:pStyle w:val="Compact"/>
      </w:pPr>
      <w:r>
        <w:t xml:space="preserve">Opsamling</w:t>
      </w:r>
    </w:p>
    <w:p>
      <w:pPr>
        <w:pStyle w:val="Compact"/>
      </w:pPr>
      <w:r>
        <w:t xml:space="preserve">Kildearbejde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bookmarkStart w:id="22" w:name="mål-og-begreber"/>
    <w:p>
      <w:pPr>
        <w:pStyle w:val="Heading1"/>
      </w:pPr>
      <w:r>
        <w:t xml:space="preserve">Mål og begreber</w:t>
      </w:r>
    </w:p>
    <w:bookmarkEnd w:id="22"/>
    <w:bookmarkStart w:id="23" w:name="mål"/>
    <w:p>
      <w:pPr>
        <w:pStyle w:val="Heading3"/>
      </w:pPr>
      <w:r>
        <w:t xml:space="preserve">Mål</w:t>
      </w:r>
    </w:p>
    <w:bookmarkEnd w:id="23"/>
    <w:p>
      <w:pPr>
        <w:pStyle w:val="Compact"/>
        <w:numPr>
          <w:numId w:val="2"/>
          <w:ilvl w:val="0"/>
        </w:numPr>
      </w:pPr>
      <w:r>
        <w:t xml:space="preserve">Du skal have et overblik over den periode hvor Danmark var kolonimagt</w:t>
      </w:r>
    </w:p>
    <w:p>
      <w:pPr>
        <w:pStyle w:val="Compact"/>
        <w:numPr>
          <w:numId w:val="2"/>
          <w:ilvl w:val="0"/>
        </w:numPr>
      </w:pPr>
      <w:r>
        <w:t xml:space="preserve">Du skal kunne redegøre for årsagerne til at nogle lande blev kolonimagter og andre ikke</w:t>
      </w:r>
    </w:p>
    <w:p>
      <w:pPr>
        <w:pStyle w:val="Compact"/>
        <w:numPr>
          <w:numId w:val="2"/>
          <w:ilvl w:val="0"/>
        </w:numPr>
      </w:pPr>
      <w:r>
        <w:t xml:space="preserve">Du skal kunne redegøre for Danmarks historie som kolonimagt</w:t>
      </w:r>
    </w:p>
    <w:p>
      <w:pPr>
        <w:pStyle w:val="Compact"/>
        <w:numPr>
          <w:numId w:val="2"/>
          <w:ilvl w:val="0"/>
        </w:numPr>
      </w:pPr>
      <w:r>
        <w:t xml:space="preserve">Du skal kunne redegøre for konsekvenser af Danmarks rolle som tidligere kolonimagt</w:t>
      </w:r>
    </w:p>
    <w:bookmarkStart w:id="24" w:name="begreber"/>
    <w:p>
      <w:pPr>
        <w:pStyle w:val="Heading3"/>
      </w:pPr>
      <w:r>
        <w:t xml:space="preserve">Begreber</w:t>
      </w:r>
    </w:p>
    <w:bookmarkEnd w:id="24"/>
    <w:p>
      <w:pPr>
        <w:pStyle w:val="Compact"/>
        <w:numPr>
          <w:numId w:val="3"/>
          <w:ilvl w:val="0"/>
        </w:numPr>
      </w:pPr>
      <w:r>
        <w:t xml:space="preserve">Koloni</w:t>
      </w:r>
    </w:p>
    <w:p>
      <w:pPr>
        <w:pStyle w:val="Compact"/>
        <w:numPr>
          <w:numId w:val="3"/>
          <w:ilvl w:val="0"/>
        </w:numPr>
      </w:pPr>
      <w:r>
        <w:t xml:space="preserve">Kolonimagt</w:t>
      </w:r>
    </w:p>
    <w:p>
      <w:pPr>
        <w:pStyle w:val="Compact"/>
        <w:numPr>
          <w:numId w:val="3"/>
          <w:ilvl w:val="0"/>
        </w:numPr>
      </w:pPr>
      <w:r>
        <w:t xml:space="preserve">trekantshandel</w:t>
      </w:r>
    </w:p>
    <w:p>
      <w:pPr>
        <w:pStyle w:val="Compact"/>
        <w:numPr>
          <w:numId w:val="3"/>
          <w:ilvl w:val="0"/>
        </w:numPr>
      </w:pPr>
      <w:r>
        <w:t xml:space="preserve">Slave</w:t>
      </w:r>
    </w:p>
    <w:p>
      <w:pPr>
        <w:pStyle w:val="Compact"/>
        <w:numPr>
          <w:numId w:val="3"/>
          <w:ilvl w:val="0"/>
        </w:numPr>
      </w:pPr>
      <w:r>
        <w:t xml:space="preserve">Civiliseret</w:t>
      </w:r>
    </w:p>
    <w:p>
      <w:pPr>
        <w:pStyle w:val="Compact"/>
        <w:numPr>
          <w:numId w:val="3"/>
          <w:ilvl w:val="0"/>
        </w:numPr>
      </w:pPr>
      <w:r>
        <w:t xml:space="preserve">Primitiv</w:t>
      </w:r>
    </w:p>
    <w:bookmarkStart w:id="25" w:name="kilder-i-historie"/>
    <w:p>
      <w:pPr>
        <w:pStyle w:val="Heading1"/>
      </w:pPr>
      <w:r>
        <w:t xml:space="preserve">Kilder i historie</w:t>
      </w:r>
    </w:p>
    <w:bookmarkEnd w:id="25"/>
    <w:p/>
    <w:p/>
    <w:p>
      <w:pPr>
        <w:pStyle w:val="Compact"/>
        <w:numPr>
          <w:numId w:val="4"/>
          <w:ilvl w:val="0"/>
        </w:numPr>
      </w:pPr>
      <w:r>
        <w:t xml:space="preserve">Hvordan kan vi vide noget om fortiden?</w:t>
      </w:r>
    </w:p>
    <w:bookmarkStart w:id="26" w:name="baggrund"/>
    <w:p>
      <w:pPr>
        <w:pStyle w:val="Heading1"/>
      </w:pPr>
      <w:r>
        <w:t xml:space="preserve">Baggrund</w:t>
      </w:r>
    </w:p>
    <w:bookmarkEnd w:id="26"/>
    <w:p>
      <w:pPr>
        <w:pStyle w:val="Compact"/>
        <w:numPr>
          <w:numId w:val="5"/>
          <w:ilvl w:val="0"/>
        </w:numPr>
      </w:pPr>
      <w:r>
        <w:t xml:space="preserve">læs 89-90 i Historie 7</w:t>
      </w:r>
    </w:p>
    <w:bookmarkStart w:id="27" w:name="kildearbejde"/>
    <w:p>
      <w:pPr>
        <w:pStyle w:val="Heading1"/>
      </w:pPr>
      <w:r>
        <w:t xml:space="preserve">Kildearbejde</w:t>
      </w:r>
    </w:p>
    <w:bookmarkEnd w:id="27"/>
    <w:p>
      <w:pPr>
        <w:pStyle w:val="Compact"/>
        <w:numPr>
          <w:numId w:val="6"/>
          <w:ilvl w:val="0"/>
        </w:numPr>
      </w:pPr>
      <w:r>
        <w:t xml:space="preserve">I skal læse 100-108</w:t>
      </w:r>
    </w:p>
    <w:p>
      <w:pPr>
        <w:pStyle w:val="Compact"/>
        <w:numPr>
          <w:numId w:val="6"/>
          <w:ilvl w:val="0"/>
        </w:numPr>
      </w:pPr>
      <w:r>
        <w:t xml:space="preserve">I skal i første omgang hoppe kilderne over</w:t>
      </w:r>
    </w:p>
    <w:p>
      <w:pPr>
        <w:pStyle w:val="Compact"/>
        <w:numPr>
          <w:numId w:val="6"/>
          <w:ilvl w:val="0"/>
        </w:numPr>
      </w:pPr>
      <w:r>
        <w:t xml:space="preserve">Når I har læst siderne skal I læse kilde 10+12 og så besvare spørgsmålene der passer til på side 109</w:t>
      </w:r>
    </w:p>
    <w:p>
      <w:pPr>
        <w:pStyle w:val="Compact"/>
        <w:numPr>
          <w:numId w:val="6"/>
          <w:ilvl w:val="0"/>
        </w:numPr>
      </w:pPr>
      <w:r>
        <w:t xml:space="preserve">Derefter arbejder I videre med kilderne og spørgsmålene til kilderne s. 109.</w:t>
      </w:r>
    </w:p>
    <w:p>
      <w:pPr>
        <w:pStyle w:val="Compact"/>
        <w:numPr>
          <w:numId w:val="6"/>
          <w:ilvl w:val="0"/>
        </w:numPr>
      </w:pPr>
      <w:r>
        <w:t xml:space="preserve">I skal dele jeres opgaver med mig over google-docs.</w:t>
      </w:r>
    </w:p>
    <w:p/>
    <w:bookmarkStart w:id="28" w:name="opsamling"/>
    <w:p>
      <w:pPr>
        <w:pStyle w:val="Heading1"/>
      </w:pPr>
      <w:r>
        <w:t xml:space="preserve">Opsamling</w:t>
      </w:r>
    </w:p>
    <w:bookmarkEnd w:id="28"/>
    <w:bookmarkStart w:id="29" w:name="kildearbejde-1"/>
    <w:p>
      <w:pPr>
        <w:pStyle w:val="Heading1"/>
      </w:pPr>
      <w:r>
        <w:t xml:space="preserve">Kildearbejde</w:t>
      </w:r>
    </w:p>
    <w:bookmarkEnd w:id="29"/>
    <w:p>
      <w:pPr>
        <w:pStyle w:val="Compact"/>
        <w:numPr>
          <w:numId w:val="7"/>
          <w:ilvl w:val="0"/>
        </w:numPr>
      </w:pPr>
      <w:r>
        <w:t xml:space="preserve">I skal læse 110-115</w:t>
      </w:r>
    </w:p>
    <w:p>
      <w:pPr>
        <w:pStyle w:val="Compact"/>
        <w:numPr>
          <w:numId w:val="7"/>
          <w:ilvl w:val="0"/>
        </w:numPr>
      </w:pPr>
      <w:r>
        <w:t xml:space="preserve">I skal i første omgang hoppe kilderne over</w:t>
      </w:r>
    </w:p>
    <w:p>
      <w:pPr>
        <w:pStyle w:val="Compact"/>
        <w:numPr>
          <w:numId w:val="7"/>
          <w:ilvl w:val="0"/>
        </w:numPr>
      </w:pPr>
      <w:r>
        <w:t xml:space="preserve">Når I har læst siderne skal I læse kilde 18+19 og så besvare spørgsmålene der passer til på side 116</w:t>
      </w:r>
    </w:p>
    <w:p>
      <w:pPr>
        <w:pStyle w:val="Compact"/>
        <w:numPr>
          <w:numId w:val="7"/>
          <w:ilvl w:val="0"/>
        </w:numPr>
      </w:pPr>
      <w:r>
        <w:t xml:space="preserve">Derefter arbejder I videre med kilderne og spørgsmålene til kilderne s. 116.</w:t>
      </w:r>
    </w:p>
    <w:p>
      <w:pPr>
        <w:pStyle w:val="Compact"/>
        <w:numPr>
          <w:numId w:val="7"/>
          <w:ilvl w:val="0"/>
        </w:numPr>
      </w:pPr>
      <w:r>
        <w:t xml:space="preserve">I skal dele jeres opgaver med mig over google-docs.</w:t>
      </w:r>
    </w:p>
    <w:bookmarkStart w:id="30" w:name="copyright-12"/>
    <w:p>
      <w:pPr>
        <w:pStyle w:val="Heading1"/>
      </w:pPr>
      <w:r>
        <w:t xml:space="preserve">Copyright 1/2</w:t>
      </w:r>
    </w:p>
    <w:bookmarkEnd w:id="30"/>
    <w:p>
      <w:r>
        <w:t xml:space="preserve">© 2016</w:t>
      </w:r>
      <w:r>
        <w:t xml:space="preserve"> </w:t>
      </w:r>
      <w:hyperlink r:id="rId31">
        <w:r>
          <w:rPr>
            <w:rStyle w:val="Link"/>
          </w:rPr>
          <w:t xml:space="preserve">Mikkel Kristiansen</w:t>
        </w:r>
      </w:hyperlink>
      <w:r>
        <w:t xml:space="preserve">. Dette værk er under en Creative Commons Navngivelse 4.0 International licens. Besøg</w:t>
      </w:r>
      <w:r>
        <w:t xml:space="preserve"> </w:t>
      </w:r>
      <w:hyperlink r:id="rId32">
        <w:r>
          <w:rPr>
            <w:rStyle w:val="Link"/>
          </w:rPr>
          <w:t xml:space="preserve">http://creativecommons.org/licenses/by/4.0/</w:t>
        </w:r>
      </w:hyperlink>
      <w:r>
        <w:t xml:space="preserve"> </w:t>
      </w:r>
      <w:r>
        <w:t xml:space="preserve">for at se en kopi af licensen. Eksternt materiale i form af linkede artikler, opgaver o.lign, se de respektive sider for deres ophavrettigheder.</w:t>
      </w:r>
    </w:p>
    <w:p>
      <w:pPr>
        <w:pStyle w:val="Compact"/>
      </w:pPr>
      <w:r>
        <w:t xml:space="preserve">By</w:t>
      </w:r>
      <w:r>
        <w:t xml:space="preserve"> </w:t>
      </w:r>
      <w:r>
        <w:t xml:space="preserve">William Still</w:t>
      </w:r>
      <w:r>
        <w:t xml:space="preserve"> </w:t>
      </w:r>
      <w:r>
        <w:t xml:space="preserve">- The underground rail road. A record of facts, authentic narratives, letters, &amp;c., narrating the hardships, hair-breadth escapes, and death struggles of the slaves in their efforts for freedom, as related by themselves and others, or witnessed by the author; together with sketches of some of the largest stockholders, and most liberal aiders and advisers, of the road. (</w:t>
      </w:r>
      <w:r>
        <w:t xml:space="preserve">Available from archive.org.</w:t>
      </w:r>
      <w:r>
        <w:t xml:space="preserve">), Public Domain,</w:t>
      </w:r>
      <w:r>
        <w:t xml:space="preserve"> </w:t>
      </w:r>
      <w:r>
        <w:t xml:space="preserve">https://commons.wikimedia.org/w/index.php?curid=34789588</w:t>
      </w:r>
    </w:p>
    <w:p>
      <w:pPr>
        <w:pStyle w:val="Compact"/>
      </w:pPr>
      <w:r>
        <w:t xml:space="preserve">By Bundesarchiv, Bild 183-S55480 / CC-BY-SA 3.0,</w:t>
      </w:r>
      <w:r>
        <w:t xml:space="preserve"> </w:t>
      </w:r>
      <w:r>
        <w:t xml:space="preserve">CC BY-SA 3.0 de</w:t>
      </w:r>
      <w:r>
        <w:t xml:space="preserve">,</w:t>
      </w:r>
      <w:r>
        <w:t xml:space="preserve"> </w:t>
      </w:r>
      <w:r>
        <w:t xml:space="preserve">https://commons.wikimedia.org/w/index.php?curid=5369413</w:t>
      </w:r>
    </w:p>
    <w:p>
      <w:pPr>
        <w:pStyle w:val="Compact"/>
      </w:pPr>
      <w:r>
        <w:t xml:space="preserve">By</w:t>
      </w:r>
      <w:r>
        <w:t xml:space="preserve"> </w:t>
      </w:r>
      <w:r>
        <w:t xml:space="preserve">Casiopeia</w:t>
      </w:r>
      <w:r>
        <w:t xml:space="preserve"> </w:t>
      </w:r>
      <w:r>
        <w:t xml:space="preserve">- fotografiert von</w:t>
      </w:r>
      <w:r>
        <w:t xml:space="preserve"> </w:t>
      </w:r>
      <w:r>
        <w:t xml:space="preserve">Casiopeia</w:t>
      </w:r>
      <w:r>
        <w:t xml:space="preserve">,</w:t>
      </w:r>
      <w:r>
        <w:t xml:space="preserve"> </w:t>
      </w:r>
      <w:r>
        <w:t xml:space="preserve">CC BY-SA 2.0 de</w:t>
      </w:r>
      <w:r>
        <w:t xml:space="preserve">,</w:t>
      </w:r>
      <w:r>
        <w:t xml:space="preserve"> </w:t>
      </w:r>
      <w:r>
        <w:t xml:space="preserve">https://commons.wikimedia.org/w/index.php?curid=197286</w:t>
      </w:r>
    </w:p>
    <w:p>
      <w:pPr>
        <w:pStyle w:val="Compact"/>
      </w:pPr>
      <w:r>
        <w:t xml:space="preserve">1</w:t>
      </w:r>
    </w:p>
    <w:bookmarkStart w:id="33" w:name="copyright-22"/>
    <w:p>
      <w:pPr>
        <w:pStyle w:val="Heading1"/>
      </w:pPr>
      <w:r>
        <w:t xml:space="preserve">Copyright 2/2</w:t>
      </w:r>
    </w:p>
    <w:bookmarkEnd w:id="33"/>
    <w:p>
      <w:pPr>
        <w:pStyle w:val="Compact"/>
      </w:pPr>
      <w:r>
        <w:t xml:space="preserve">By E. Hergesheimer (cartographer), Th. Leonhardt (engraver) - United States Coast Survey’s map of the slaveholding states, Public Domain,</w:t>
      </w:r>
      <w:r>
        <w:t xml:space="preserve"> </w:t>
      </w:r>
      <w:r>
        <w:t xml:space="preserve">https://commons.wikimedia.org/w/index.php?curid=12273096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e2bc3ce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40abc18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2" Target="http://creativecommons.org/licenses/by/4.0/" TargetMode="External" /><Relationship Type="http://schemas.openxmlformats.org/officeDocument/2006/relationships/hyperlink" Id="rId31" Target="http://www.mkuv.d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2" Target="http://creativecommons.org/licenses/by/4.0/" TargetMode="External" /><Relationship Type="http://schemas.openxmlformats.org/officeDocument/2006/relationships/hyperlink" Id="rId31" Target="http://www.mkuv.d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