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rom-og-germanerne-historie-6.klasse"/>
    <w:p>
      <w:pPr>
        <w:pStyle w:val="Heading1"/>
      </w:pPr>
      <w:r>
        <w:t xml:space="preserve">Rom og Germanerne</w:t>
      </w:r>
      <w:r>
        <w:t xml:space="preserve"> </w:t>
      </w:r>
      <w:r>
        <w:t xml:space="preserve"> </w:t>
      </w:r>
      <w:r>
        <w:rPr>
          <w:i/>
        </w:rPr>
        <w:t xml:space="preserve">Historie, 6.klasse</w:t>
      </w:r>
    </w:p>
    <w:bookmarkEnd w:id="21"/>
    <w:bookmarkStart w:id="22" w:name="rom-og-germanerne"/>
    <w:p>
      <w:pPr>
        <w:pStyle w:val="Heading1"/>
      </w:pPr>
      <w:r>
        <w:t xml:space="preserve">Rom og Germanerne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Oplæsning</w:t>
      </w:r>
    </w:p>
    <w:p>
      <w:pPr>
        <w:pStyle w:val="Compact"/>
      </w:pPr>
      <w:r>
        <w:t xml:space="preserve">Hit med historien!</w:t>
      </w:r>
    </w:p>
    <w:p>
      <w:pPr>
        <w:pStyle w:val="Compact"/>
      </w:pPr>
      <w:r>
        <w:t xml:space="preserve">Gennemgang</w:t>
      </w:r>
    </w:p>
    <w:p>
      <w:pPr>
        <w:pStyle w:val="Compact"/>
      </w:pPr>
      <w:r>
        <w:t xml:space="preserve">Romerriget</w:t>
      </w:r>
    </w:p>
    <w:p>
      <w:pPr>
        <w:pStyle w:val="Compact"/>
      </w:pPr>
      <w:r>
        <w:t xml:space="preserve">Begreber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p>
      <w:pPr>
        <w:pStyle w:val="Compact"/>
        <w:numPr>
          <w:numId w:val="2"/>
          <w:ilvl w:val="0"/>
        </w:numPr>
      </w:pPr>
      <w:r>
        <w:t xml:space="preserve">Danskerne var i samtiden et germansk folkeslag</w:t>
      </w:r>
    </w:p>
    <w:p>
      <w:pPr>
        <w:pStyle w:val="Compact"/>
        <w:numPr>
          <w:numId w:val="2"/>
          <w:ilvl w:val="0"/>
        </w:numPr>
      </w:pPr>
      <w:r>
        <w:t xml:space="preserve">Romerriget i historien og dets geografiske placering/udbredelse</w:t>
      </w:r>
    </w:p>
    <w:p>
      <w:pPr>
        <w:pStyle w:val="Compact"/>
        <w:numPr>
          <w:numId w:val="2"/>
          <w:ilvl w:val="0"/>
        </w:numPr>
      </w:pPr>
      <w:r>
        <w:t xml:space="preserve">At der fandtes flere germanske folkeslag</w:t>
      </w:r>
    </w:p>
    <w:p>
      <w:pPr>
        <w:pStyle w:val="Compact"/>
        <w:numPr>
          <w:numId w:val="2"/>
          <w:ilvl w:val="0"/>
        </w:numPr>
      </w:pPr>
      <w:r>
        <w:t xml:space="preserve">Hvad der skete med germanerne og romerriget</w:t>
      </w:r>
    </w:p>
    <w:p>
      <w:pPr>
        <w:pStyle w:val="Compact"/>
        <w:numPr>
          <w:numId w:val="2"/>
          <w:ilvl w:val="0"/>
        </w:numPr>
      </w:pPr>
      <w:r>
        <w:t xml:space="preserve">Danmarks rolle i jernalderen</w:t>
      </w:r>
    </w:p>
    <w:p>
      <w:pPr>
        <w:pStyle w:val="Compact"/>
        <w:numPr>
          <w:numId w:val="3"/>
          <w:ilvl w:val="0"/>
        </w:numPr>
      </w:pPr>
      <w:r>
        <w:t xml:space="preserve">At skrive noter</w:t>
      </w:r>
    </w:p>
    <w:bookmarkStart w:id="24" w:name="oplæsning-side-20-21"/>
    <w:p>
      <w:pPr>
        <w:pStyle w:val="Heading1"/>
      </w:pPr>
      <w:r>
        <w:t xml:space="preserve">Oplæsning</w:t>
      </w:r>
      <w:r>
        <w:t xml:space="preserve"> </w:t>
      </w:r>
      <w:r>
        <w:t xml:space="preserve"> </w:t>
      </w:r>
      <w:r>
        <w:t xml:space="preserve">side 20-21</w:t>
      </w:r>
    </w:p>
    <w:bookmarkEnd w:id="24"/>
    <w:bookmarkStart w:id="25" w:name="hit-med-historien"/>
    <w:p>
      <w:pPr>
        <w:pStyle w:val="Heading1"/>
      </w:pPr>
      <w:r>
        <w:t xml:space="preserve">Hit med Historien!</w:t>
      </w:r>
    </w:p>
    <w:bookmarkEnd w:id="25"/>
    <w:p>
      <w:pPr>
        <w:pStyle w:val="Compact"/>
      </w:pPr>
      <w:r>
        <w:t xml:space="preserve">I skal sammen to og to svare på følgende opgaver. I må bruge bøger og computer. Læs selv s. 22-27, løs så opgave 1 til og med 3. Læs selv s. 27-33, løs dernæst de resterende opgaver.</w:t>
      </w:r>
    </w:p>
    <w:p>
      <w:pPr>
        <w:pStyle w:val="Compact"/>
        <w:numPr>
          <w:numId w:val="4"/>
          <w:ilvl w:val="0"/>
        </w:numPr>
      </w:pPr>
      <w:r>
        <w:t xml:space="preserve">Beskriv/tegn en landsby ud fra siderne i bogen, brug evt. nettet.</w:t>
      </w:r>
    </w:p>
    <w:p>
      <w:pPr>
        <w:pStyle w:val="Compact"/>
        <w:numPr>
          <w:numId w:val="4"/>
          <w:ilvl w:val="0"/>
        </w:numPr>
      </w:pPr>
      <w:r>
        <w:t xml:space="preserve">Hvad lavede en typisk dansker i jernalderen?</w:t>
      </w:r>
    </w:p>
    <w:p>
      <w:pPr>
        <w:pStyle w:val="Compact"/>
        <w:numPr>
          <w:numId w:val="4"/>
          <w:ilvl w:val="0"/>
        </w:numPr>
      </w:pPr>
      <w:r>
        <w:t xml:space="preserve">Beskriv hvordan samfundet var bygget op. Hvem bestemte over hvem?</w:t>
      </w:r>
    </w:p>
    <w:p>
      <w:pPr>
        <w:pStyle w:val="Compact"/>
        <w:numPr>
          <w:numId w:val="4"/>
          <w:ilvl w:val="0"/>
        </w:numPr>
      </w:pPr>
      <w:r>
        <w:t xml:space="preserve">Hvor kom teutonerne og kimbrerne fra? Hvad var de?</w:t>
      </w:r>
    </w:p>
    <w:p>
      <w:pPr>
        <w:pStyle w:val="Compact"/>
        <w:numPr>
          <w:numId w:val="4"/>
          <w:ilvl w:val="0"/>
        </w:numPr>
      </w:pPr>
      <w:r>
        <w:t xml:space="preserve">Hvordan gik det teutonerne og kimbrerne?</w:t>
      </w:r>
    </w:p>
    <w:p>
      <w:pPr>
        <w:pStyle w:val="Compact"/>
        <w:numPr>
          <w:numId w:val="4"/>
          <w:ilvl w:val="0"/>
        </w:numPr>
      </w:pPr>
      <w:r>
        <w:t xml:space="preserve">Hvad skete der med romerriget i slutningen af jernalderen?</w:t>
      </w:r>
    </w:p>
    <w:p>
      <w:pPr>
        <w:pStyle w:val="Compact"/>
        <w:numPr>
          <w:numId w:val="4"/>
          <w:ilvl w:val="0"/>
        </w:numPr>
      </w:pPr>
      <w:r>
        <w:t xml:space="preserve">Hvad var Himlingeøjeriget og hvor lå det?</w:t>
      </w:r>
    </w:p>
    <w:p>
      <w:pPr>
        <w:pStyle w:val="Compact"/>
        <w:numPr>
          <w:numId w:val="4"/>
          <w:ilvl w:val="0"/>
        </w:numPr>
      </w:pPr>
      <w:r>
        <w:t xml:space="preserve">Hvordan har romerriget sat spor efter sig?</w:t>
      </w:r>
    </w:p>
    <w:bookmarkStart w:id="26" w:name="gennemgang-af-siderne"/>
    <w:p>
      <w:pPr>
        <w:pStyle w:val="Heading1"/>
      </w:pPr>
      <w:r>
        <w:t xml:space="preserve">Gennemgang af siderne:</w:t>
      </w:r>
    </w:p>
    <w:bookmarkEnd w:id="26"/>
    <w:p>
      <w:pPr>
        <w:pStyle w:val="Compact"/>
        <w:numPr>
          <w:numId w:val="5"/>
          <w:ilvl w:val="0"/>
        </w:numPr>
      </w:pPr>
      <w:r>
        <w:t xml:space="preserve">Ord til forklaring</w:t>
      </w:r>
    </w:p>
    <w:p>
      <w:pPr>
        <w:pStyle w:val="Compact"/>
        <w:numPr>
          <w:numId w:val="5"/>
          <w:ilvl w:val="0"/>
        </w:numPr>
      </w:pPr>
      <w:r>
        <w:t xml:space="preserve">Vigtige ord/begreber</w:t>
      </w:r>
    </w:p>
    <w:p>
      <w:pPr>
        <w:pStyle w:val="Compact"/>
        <w:numPr>
          <w:numId w:val="5"/>
          <w:ilvl w:val="0"/>
        </w:numPr>
      </w:pPr>
      <w:r>
        <w:t xml:space="preserve">Opgaver</w:t>
      </w:r>
    </w:p>
    <w:bookmarkStart w:id="27" w:name="romerriget"/>
    <w:p>
      <w:pPr>
        <w:pStyle w:val="Heading1"/>
      </w:pPr>
      <w:r>
        <w:t xml:space="preserve">Romerriget</w:t>
      </w:r>
    </w:p>
    <w:bookmarkEnd w:id="27"/>
    <w:p/>
    <w:bookmarkStart w:id="28" w:name="folkestammer"/>
    <w:p>
      <w:pPr>
        <w:pStyle w:val="Heading1"/>
      </w:pPr>
      <w:r>
        <w:t xml:space="preserve">Folkestammer</w:t>
      </w:r>
    </w:p>
    <w:bookmarkEnd w:id="28"/>
    <w:p>
      <w:pPr>
        <w:pStyle w:val="Compact"/>
        <w:numPr>
          <w:numId w:val="6"/>
          <w:ilvl w:val="0"/>
        </w:numPr>
      </w:pPr>
      <w:r>
        <w:t xml:space="preserve">Teutonere</w:t>
      </w:r>
    </w:p>
    <w:p>
      <w:pPr>
        <w:pStyle w:val="Compact"/>
        <w:numPr>
          <w:numId w:val="6"/>
          <w:ilvl w:val="0"/>
        </w:numPr>
      </w:pPr>
      <w:r>
        <w:t xml:space="preserve">Herulere</w:t>
      </w:r>
    </w:p>
    <w:p>
      <w:pPr>
        <w:pStyle w:val="Compact"/>
        <w:numPr>
          <w:numId w:val="6"/>
          <w:ilvl w:val="0"/>
        </w:numPr>
      </w:pPr>
      <w:r>
        <w:t xml:space="preserve">Keltere (Gælisk)</w:t>
      </w:r>
    </w:p>
    <w:p>
      <w:pPr>
        <w:pStyle w:val="Compact"/>
        <w:numPr>
          <w:numId w:val="6"/>
          <w:ilvl w:val="0"/>
        </w:numPr>
      </w:pPr>
      <w:r>
        <w:t xml:space="preserve">Kimbrere</w:t>
      </w:r>
    </w:p>
    <w:p>
      <w:pPr>
        <w:pStyle w:val="Compact"/>
        <w:numPr>
          <w:numId w:val="6"/>
          <w:ilvl w:val="0"/>
        </w:numPr>
      </w:pPr>
      <w:r>
        <w:t xml:space="preserve">Germanere</w:t>
      </w:r>
    </w:p>
    <w:bookmarkStart w:id="29" w:name="andet"/>
    <w:p>
      <w:pPr>
        <w:pStyle w:val="Heading2"/>
      </w:pPr>
      <w:r>
        <w:t xml:space="preserve">Andet</w:t>
      </w:r>
    </w:p>
    <w:bookmarkEnd w:id="29"/>
    <w:p>
      <w:pPr>
        <w:pStyle w:val="Compact"/>
        <w:numPr>
          <w:numId w:val="7"/>
          <w:ilvl w:val="0"/>
        </w:numPr>
      </w:pPr>
      <w:r>
        <w:t xml:space="preserve">Himlingeøje(-riget)</w:t>
      </w:r>
    </w:p>
    <w:p>
      <w:pPr>
        <w:pStyle w:val="Compact"/>
        <w:numPr>
          <w:numId w:val="7"/>
          <w:ilvl w:val="0"/>
        </w:numPr>
      </w:pPr>
      <w:r>
        <w:t xml:space="preserve">Jernalderbonde</w:t>
      </w:r>
    </w:p>
    <w:bookmarkStart w:id="30" w:name="andre-begreber-der-skal-forklares"/>
    <w:p>
      <w:pPr>
        <w:pStyle w:val="Heading2"/>
      </w:pPr>
      <w:r>
        <w:t xml:space="preserve">Andre begreber der skal forklares?</w:t>
      </w:r>
    </w:p>
    <w:bookmarkEnd w:id="30"/>
    <w:bookmarkStart w:id="31" w:name="copyright"/>
    <w:p>
      <w:pPr>
        <w:pStyle w:val="Heading1"/>
      </w:pPr>
      <w:r>
        <w:t xml:space="preserve">Copyright</w:t>
      </w:r>
    </w:p>
    <w:bookmarkEnd w:id="31"/>
    <w:p>
      <w:r>
        <w:t xml:space="preserve">© 2016</w:t>
      </w:r>
      <w:r>
        <w:t xml:space="preserve"> </w:t>
      </w:r>
      <w:hyperlink r:id="rId32">
        <w:r>
          <w:rPr>
            <w:rStyle w:val="Link"/>
          </w:rPr>
          <w:t xml:space="preserve">Mikkel Kristiansen</w:t>
        </w:r>
      </w:hyperlink>
      <w:r>
        <w:t xml:space="preserve">.</w:t>
      </w:r>
    </w:p>
    <w:p>
      <w:r>
        <w:t xml:space="preserve">Dette værk er under en Creative Commons Navngivelse 4.0 International licens. Besøg</w:t>
      </w:r>
      <w:r>
        <w:t xml:space="preserve"> </w:t>
      </w:r>
      <w:hyperlink r:id="rId33">
        <w:r>
          <w:rPr>
            <w:rStyle w:val="Link"/>
          </w:rPr>
          <w:t xml:space="preserve">http://creativecommons.org/licenses/by/4.0/</w:t>
        </w:r>
      </w:hyperlink>
      <w:r>
        <w:t xml:space="preserve"> </w:t>
      </w:r>
      <w:r>
        <w:t xml:space="preserve">for at se en kopi af licensen.</w:t>
      </w:r>
    </w:p>
    <w:p>
      <w:r>
        <w:t xml:space="preserve">Eksternt materiale i form af linkede artikler, opgaver o.lign, se de respektive sider for deres ophavrettigheder.</w:t>
      </w:r>
    </w:p>
    <w:p>
      <w:pPr>
        <w:pStyle w:val="Compact"/>
      </w:pPr>
      <w:r>
        <w:t xml:space="preserve">By</w:t>
      </w:r>
      <w:r>
        <w:t xml:space="preserve"> </w:t>
      </w:r>
      <w:r>
        <w:t xml:space="preserve">Tataryn</w:t>
      </w:r>
      <w:r>
        <w:t xml:space="preserve"> </w:t>
      </w:r>
      <w:r>
        <w:t xml:space="preserve">-</w:t>
      </w:r>
      <w:r>
        <w:t xml:space="preserve"> </w:t>
      </w:r>
      <w:r>
        <w:t xml:space="preserve">Own work</w:t>
      </w:r>
      <w:r>
        <w:t xml:space="preserve">,</w:t>
      </w:r>
      <w:r>
        <w:t xml:space="preserve"> </w:t>
      </w:r>
      <w:r>
        <w:t xml:space="preserve">CC BY-SA 3.0</w:t>
      </w:r>
      <w:r>
        <w:t xml:space="preserve">,</w:t>
      </w:r>
      <w:r>
        <w:t xml:space="preserve"> </w:t>
      </w:r>
      <w:r>
        <w:t xml:space="preserve">https://commons.wikimedia.org/w/index.php?curid=19625326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a068a08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5176050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3">
    <w:nsid w:val="75c6da40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3" Target="http://creativecommons.org/licenses/by/4.0/" TargetMode="External" /><Relationship Type="http://schemas.openxmlformats.org/officeDocument/2006/relationships/hyperlink" Id="rId32" Target="http://www.mkuv.d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3" Target="http://creativecommons.org/licenses/by/4.0/" TargetMode="External" /><Relationship Type="http://schemas.openxmlformats.org/officeDocument/2006/relationships/hyperlink" Id="rId32" Target="http://www.mkuv.d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