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celler-og-arv-biologi-8.klasse"/>
    <w:p>
      <w:pPr>
        <w:pStyle w:val="Heading1"/>
      </w:pPr>
      <w:r>
        <w:t xml:space="preserve">Celler og arv</w:t>
      </w:r>
      <w:r>
        <w:t xml:space="preserve"> </w:t>
      </w:r>
      <w:r>
        <w:t xml:space="preserve"> </w:t>
      </w:r>
      <w:r>
        <w:rPr>
          <w:i/>
        </w:rPr>
        <w:t xml:space="preserve">Biologi, 8.klasse</w:t>
      </w:r>
    </w:p>
    <w:bookmarkEnd w:id="21"/>
    <w:bookmarkStart w:id="22" w:name="celler-og-arv"/>
    <w:p>
      <w:pPr>
        <w:pStyle w:val="Heading1"/>
      </w:pPr>
      <w:r>
        <w:t xml:space="preserve">Celler og arv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Kromosom og DNA</w:t>
      </w:r>
    </w:p>
    <w:p>
      <w:pPr>
        <w:pStyle w:val="Compact"/>
      </w:pPr>
      <w:r>
        <w:t xml:space="preserve">Hvilket køn?</w:t>
      </w:r>
    </w:p>
    <w:p>
      <w:pPr>
        <w:pStyle w:val="Compact"/>
      </w:pPr>
      <w:r>
        <w:t xml:space="preserve">Mitose</w:t>
      </w:r>
    </w:p>
    <w:p>
      <w:pPr>
        <w:pStyle w:val="Compact"/>
      </w:pPr>
      <w:r>
        <w:t xml:space="preserve">Meisose</w:t>
      </w:r>
    </w:p>
    <w:p>
      <w:pPr>
        <w:pStyle w:val="Compact"/>
      </w:pPr>
      <w:r>
        <w:t xml:space="preserve">Opgaver</w:t>
      </w:r>
    </w:p>
    <w:p>
      <w:pPr>
        <w:pStyle w:val="Compact"/>
      </w:pPr>
      <w:r>
        <w:t xml:space="preserve">Arvelighed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bookmarkStart w:id="24" w:name="fælles-mål"/>
    <w:p>
      <w:pPr>
        <w:pStyle w:val="Heading3"/>
      </w:pPr>
      <w:r>
        <w:t xml:space="preserve">Fælles mål</w:t>
      </w:r>
    </w:p>
    <w:bookmarkEnd w:id="24"/>
    <w:p>
      <w:pPr>
        <w:pStyle w:val="Compact"/>
        <w:numPr>
          <w:numId w:val="2"/>
          <w:ilvl w:val="0"/>
        </w:numPr>
      </w:pPr>
      <w:r>
        <w:t xml:space="preserve">redegøre for grundlæggende forhold i arvelighed, herunder betydningen af dna</w:t>
      </w:r>
    </w:p>
    <w:p>
      <w:pPr>
        <w:pStyle w:val="Compact"/>
        <w:numPr>
          <w:numId w:val="2"/>
          <w:ilvl w:val="0"/>
        </w:numPr>
      </w:pPr>
      <w:r>
        <w:t xml:space="preserve">kende sammenhængen mellem dna, gener og proteiner</w:t>
      </w:r>
    </w:p>
    <w:bookmarkStart w:id="25" w:name="fagbegreber"/>
    <w:p>
      <w:pPr>
        <w:pStyle w:val="Heading3"/>
      </w:pPr>
      <w:r>
        <w:t xml:space="preserve">Fagbegreber</w:t>
      </w:r>
    </w:p>
    <w:bookmarkEnd w:id="25"/>
    <w:p>
      <w:pPr>
        <w:pStyle w:val="Compact"/>
        <w:numPr>
          <w:numId w:val="3"/>
          <w:ilvl w:val="0"/>
        </w:numPr>
      </w:pPr>
      <w:r>
        <w:t xml:space="preserve">Celledeling</w:t>
      </w:r>
    </w:p>
    <w:p>
      <w:pPr>
        <w:pStyle w:val="Compact"/>
        <w:numPr>
          <w:numId w:val="4"/>
          <w:ilvl w:val="1"/>
        </w:numPr>
      </w:pPr>
      <w:r>
        <w:t xml:space="preserve">Mitose</w:t>
      </w:r>
    </w:p>
    <w:p>
      <w:pPr>
        <w:pStyle w:val="Compact"/>
        <w:numPr>
          <w:numId w:val="4"/>
          <w:ilvl w:val="1"/>
        </w:numPr>
      </w:pPr>
      <w:r>
        <w:t xml:space="preserve">Meiose</w:t>
      </w:r>
    </w:p>
    <w:p>
      <w:pPr>
        <w:pStyle w:val="Compact"/>
        <w:numPr>
          <w:numId w:val="3"/>
          <w:ilvl w:val="0"/>
        </w:numPr>
      </w:pPr>
      <w:r>
        <w:t xml:space="preserve">Arvelighed</w:t>
      </w:r>
    </w:p>
    <w:p>
      <w:pPr>
        <w:pStyle w:val="Compact"/>
        <w:numPr>
          <w:numId w:val="3"/>
          <w:ilvl w:val="0"/>
        </w:numPr>
      </w:pPr>
      <w:r>
        <w:t xml:space="preserve">Krydsningsskema</w:t>
      </w:r>
    </w:p>
    <w:p>
      <w:pPr>
        <w:pStyle w:val="Compact"/>
        <w:numPr>
          <w:numId w:val="3"/>
          <w:ilvl w:val="0"/>
        </w:numPr>
      </w:pPr>
      <w:r>
        <w:t xml:space="preserve">Kønskromosom</w:t>
      </w:r>
    </w:p>
    <w:p>
      <w:pPr>
        <w:pStyle w:val="Compact"/>
        <w:numPr>
          <w:numId w:val="3"/>
          <w:ilvl w:val="0"/>
        </w:numPr>
      </w:pPr>
      <w:r>
        <w:t xml:space="preserve">Arvelig sygdom</w:t>
      </w:r>
    </w:p>
    <w:p>
      <w:pPr>
        <w:pStyle w:val="Compact"/>
        <w:numPr>
          <w:numId w:val="3"/>
          <w:ilvl w:val="0"/>
        </w:numPr>
      </w:pPr>
      <w:r>
        <w:t xml:space="preserve">Mutation</w:t>
      </w:r>
    </w:p>
    <w:bookmarkStart w:id="26" w:name="kromosom-og-dna"/>
    <w:p>
      <w:pPr>
        <w:pStyle w:val="Heading1"/>
      </w:pPr>
      <w:r>
        <w:t xml:space="preserve">Kromosom og DNA</w:t>
      </w:r>
    </w:p>
    <w:bookmarkEnd w:id="26"/>
    <w:p>
      <w:pPr>
        <w:pStyle w:val="Compact"/>
      </w:pPr>
      <w:r>
        <w:t xml:space="preserve">Kromosom er oprullet DNA</w:t>
      </w:r>
    </w:p>
    <w:p>
      <w:pPr>
        <w:pStyle w:val="Compact"/>
      </w:pPr>
      <w:r>
        <w:t xml:space="preserve">Mennsket har 46 kromosomer</w:t>
      </w:r>
    </w:p>
    <w:p>
      <w:pPr>
        <w:pStyle w:val="Compact"/>
      </w:pPr>
      <w:r>
        <w:t xml:space="preserve">Mennsket har 24 par og to kønskromosomer</w:t>
      </w:r>
    </w:p>
    <w:p>
      <w:pPr>
        <w:pStyle w:val="Compact"/>
      </w:pPr>
    </w:p>
    <w:bookmarkStart w:id="27" w:name="hvilket-køn"/>
    <w:p>
      <w:pPr>
        <w:pStyle w:val="Heading1"/>
      </w:pPr>
      <w:r>
        <w:t xml:space="preserve">Hvilket køn?</w:t>
      </w:r>
    </w:p>
    <w:bookmarkEnd w:id="27"/>
    <w:p>
      <w:pPr>
        <w:pStyle w:val="Compact"/>
      </w:pPr>
    </w:p>
    <w:bookmarkStart w:id="28" w:name="celledeling-mitose-13"/>
    <w:p>
      <w:pPr>
        <w:pStyle w:val="Heading1"/>
      </w:pPr>
      <w:r>
        <w:t xml:space="preserve">Celledeling: Mitose 1/3</w:t>
      </w:r>
    </w:p>
    <w:bookmarkEnd w:id="28"/>
    <w:bookmarkStart w:id="29" w:name="almindelig-celledeling"/>
    <w:p>
      <w:pPr>
        <w:pStyle w:val="Heading2"/>
      </w:pPr>
      <w:r>
        <w:t xml:space="preserve">Almindelig celledeling:</w:t>
      </w:r>
    </w:p>
    <w:bookmarkEnd w:id="29"/>
    <w:p>
      <w:pPr>
        <w:pStyle w:val="Compact"/>
        <w:numPr>
          <w:numId w:val="5"/>
          <w:ilvl w:val="0"/>
        </w:numPr>
      </w:pPr>
      <w:r>
        <w:t xml:space="preserve">Mitose foregår når sår heler</w:t>
      </w:r>
    </w:p>
    <w:p>
      <w:pPr>
        <w:pStyle w:val="Compact"/>
        <w:numPr>
          <w:numId w:val="5"/>
          <w:ilvl w:val="0"/>
        </w:numPr>
      </w:pPr>
      <w:r>
        <w:t xml:space="preserve">Mitose foregår når man vokser</w:t>
      </w:r>
    </w:p>
    <w:p>
      <w:pPr>
        <w:pStyle w:val="Compact"/>
        <w:numPr>
          <w:numId w:val="5"/>
          <w:ilvl w:val="0"/>
        </w:numPr>
      </w:pPr>
      <w:r>
        <w:t xml:space="preserve">Mitose skaber to ens datterceller ud af en enkel celle. (klon)</w:t>
      </w:r>
    </w:p>
    <w:p>
      <w:pPr>
        <w:pStyle w:val="Compact"/>
        <w:numPr>
          <w:numId w:val="5"/>
          <w:ilvl w:val="0"/>
        </w:numPr>
      </w:pPr>
      <w:r>
        <w:t xml:space="preserve">... det vil sige alt er magen til i de to datterceller, DNA, organeller osv.</w:t>
      </w:r>
    </w:p>
    <w:bookmarkStart w:id="31" w:name="celledeling-mitose-23"/>
    <w:p>
      <w:pPr>
        <w:pStyle w:val="Heading1"/>
      </w:pPr>
      <w:r>
        <w:t xml:space="preserve">Celledeling</w:t>
      </w:r>
      <w:r>
        <w:t xml:space="preserve"> </w:t>
      </w:r>
      <w:r>
        <w:t xml:space="preserve"> </w:t>
      </w:r>
      <w:hyperlink r:id="rId30">
        <w:r>
          <w:rPr>
            <w:rStyle w:val="Link"/>
          </w:rPr>
          <w:t xml:space="preserve">Mitose 2/3</w:t>
        </w:r>
      </w:hyperlink>
    </w:p>
    <w:bookmarkEnd w:id="31"/>
    <w:bookmarkStart w:id="32" w:name="celledeling-mitose-23-1"/>
    <w:p>
      <w:pPr>
        <w:pStyle w:val="Heading1"/>
      </w:pPr>
      <w:r>
        <w:t xml:space="preserve">Celledeling: Mitose 2/3</w:t>
      </w:r>
    </w:p>
    <w:bookmarkEnd w:id="32"/>
    <w:p>
      <w:pPr>
        <w:pStyle w:val="Compact"/>
      </w:pPr>
      <w:r>
        <w:t xml:space="preserve"> </w:t>
      </w:r>
      <w:r>
        <w:t xml:space="preserve"> </w:t>
      </w:r>
    </w:p>
    <w:bookmarkStart w:id="33" w:name="celledeling-meiose-12"/>
    <w:p>
      <w:pPr>
        <w:pStyle w:val="Heading1"/>
      </w:pPr>
      <w:r>
        <w:t xml:space="preserve">Celledeling: meiose 1/2</w:t>
      </w:r>
    </w:p>
    <w:bookmarkEnd w:id="33"/>
    <w:p>
      <w:pPr>
        <w:pStyle w:val="Compact"/>
      </w:pPr>
      <w:r>
        <w:t xml:space="preserve">Reduktionsdeling,</w:t>
      </w:r>
      <w:r>
        <w:t xml:space="preserve"> </w:t>
      </w:r>
      <w:r>
        <w:t xml:space="preserve">fra 46 til 23 kromosomer</w:t>
      </w:r>
    </w:p>
    <w:p>
      <w:pPr>
        <w:pStyle w:val="Compact"/>
      </w:pPr>
      <w:r>
        <w:t xml:space="preserve">Dannelse af kønsceller</w:t>
      </w:r>
    </w:p>
    <w:p>
      <w:pPr>
        <w:pStyle w:val="Compact"/>
      </w:pPr>
      <w:r>
        <w:t xml:space="preserve">Foregår:</w:t>
      </w:r>
    </w:p>
    <w:p>
      <w:pPr>
        <w:pStyle w:val="Compact"/>
      </w:pPr>
      <w:r>
        <w:t xml:space="preserve">For mandens vedkommende i testiklerne</w:t>
      </w:r>
    </w:p>
    <w:p>
      <w:pPr>
        <w:pStyle w:val="Compact"/>
      </w:pPr>
      <w:r>
        <w:t xml:space="preserve">For kvindens vedkommende i fosterets æggestokke</w:t>
      </w:r>
    </w:p>
    <w:p>
      <w:pPr>
        <w:pStyle w:val="Compact"/>
      </w:pPr>
      <w:r>
        <w:t xml:space="preserve">Blander kromosom-dele fra faderen og moderens arveanlæg</w:t>
      </w:r>
    </w:p>
    <w:p>
      <w:pPr>
        <w:pStyle w:val="Compact"/>
      </w:pPr>
    </w:p>
    <w:bookmarkStart w:id="34" w:name="celledeling-meiose-22"/>
    <w:p>
      <w:pPr>
        <w:pStyle w:val="Heading1"/>
      </w:pPr>
      <w:r>
        <w:t xml:space="preserve">Celledeling: meiose 2/2</w:t>
      </w:r>
    </w:p>
    <w:bookmarkEnd w:id="34"/>
    <w:p>
      <w:pPr>
        <w:pStyle w:val="Compact"/>
      </w:pPr>
      <w:r>
        <w:t xml:space="preserve"> </w:t>
      </w:r>
      <w:r>
        <w:t xml:space="preserve"> </w:t>
      </w:r>
    </w:p>
    <w:p>
      <w:pPr>
        <w:pStyle w:val="Compact"/>
      </w:pPr>
      <w:r>
        <w:t xml:space="preserve">Meiose:</w:t>
      </w:r>
      <w:r>
        <w:t xml:space="preserve"> </w:t>
      </w:r>
      <w:r>
        <w:t xml:space="preserve">animation I</w:t>
      </w:r>
    </w:p>
    <w:p>
      <w:pPr>
        <w:pStyle w:val="Compact"/>
      </w:pPr>
      <w:r>
        <w:t xml:space="preserve">Meiose:</w:t>
      </w:r>
      <w:r>
        <w:t xml:space="preserve"> </w:t>
      </w:r>
      <w:r>
        <w:t xml:space="preserve">animation II</w:t>
      </w:r>
    </w:p>
    <w:bookmarkStart w:id="35" w:name="opgaver-celledeling"/>
    <w:p>
      <w:pPr>
        <w:pStyle w:val="Heading1"/>
      </w:pPr>
      <w:r>
        <w:t xml:space="preserve">Opgaver: Celledeling</w:t>
      </w:r>
    </w:p>
    <w:bookmarkEnd w:id="35"/>
    <w:p>
      <w:pPr>
        <w:pStyle w:val="Compact"/>
        <w:numPr>
          <w:numId w:val="6"/>
          <w:ilvl w:val="0"/>
        </w:numPr>
      </w:pPr>
      <w:r>
        <w:t xml:space="preserve">Genlæs s. 16 og 17</w:t>
      </w:r>
    </w:p>
    <w:p>
      <w:pPr>
        <w:pStyle w:val="Compact"/>
        <w:numPr>
          <w:numId w:val="6"/>
          <w:ilvl w:val="0"/>
        </w:numPr>
      </w:pPr>
      <w:r>
        <w:t xml:space="preserve">Med lukket bog skal i genfortælle meiose og mitose for hinanden</w:t>
      </w:r>
    </w:p>
    <w:p>
      <w:pPr>
        <w:pStyle w:val="Compact"/>
        <w:numPr>
          <w:numId w:val="6"/>
          <w:ilvl w:val="0"/>
        </w:numPr>
      </w:pPr>
      <w:r>
        <w:t xml:space="preserve">Svar på følgende spørgsmål:</w:t>
      </w:r>
    </w:p>
    <w:p>
      <w:pPr>
        <w:pStyle w:val="Compact"/>
        <w:numPr>
          <w:numId w:val="7"/>
          <w:ilvl w:val="1"/>
        </w:numPr>
      </w:pPr>
      <w:r>
        <w:t xml:space="preserve">Hvad er formålet med henholdsvis meisoe og mitose?</w:t>
      </w:r>
    </w:p>
    <w:bookmarkStart w:id="36" w:name="arv-og-gener"/>
    <w:p>
      <w:pPr>
        <w:pStyle w:val="Heading1"/>
      </w:pPr>
      <w:r>
        <w:t xml:space="preserve">Arv og gener</w:t>
      </w:r>
    </w:p>
    <w:bookmarkEnd w:id="36"/>
    <w:p>
      <w:pPr>
        <w:pStyle w:val="BlockQuote"/>
      </w:pPr>
      <w:r>
        <w:t xml:space="preserve">Hvordan kan børn af mørkhårede forældre have rødt hår?</w:t>
      </w:r>
    </w:p>
    <w:p/>
    <w:p>
      <w:pPr>
        <w:pStyle w:val="Compact"/>
      </w:pPr>
    </w:p>
    <w:bookmarkStart w:id="37" w:name="opgaver"/>
    <w:p>
      <w:pPr>
        <w:pStyle w:val="Heading1"/>
      </w:pPr>
      <w:r>
        <w:t xml:space="preserve">Opgaver</w:t>
      </w:r>
    </w:p>
    <w:bookmarkEnd w:id="37"/>
    <w:p>
      <w:pPr>
        <w:pStyle w:val="Compact"/>
        <w:numPr>
          <w:numId w:val="8"/>
          <w:ilvl w:val="0"/>
        </w:numPr>
      </w:pPr>
      <w:r>
        <w:t xml:space="preserve">Arbejd med side 53 og 54 (opgaver)</w:t>
      </w:r>
    </w:p>
    <w:p>
      <w:pPr>
        <w:pStyle w:val="Compact"/>
        <w:numPr>
          <w:numId w:val="8"/>
          <w:ilvl w:val="0"/>
        </w:numPr>
      </w:pPr>
      <w:r>
        <w:t xml:space="preserve">Udfyld begrebsarket</w:t>
      </w:r>
    </w:p>
    <w:p>
      <w:pPr>
        <w:pStyle w:val="Compact"/>
        <w:numPr>
          <w:numId w:val="8"/>
          <w:ilvl w:val="0"/>
        </w:numPr>
      </w:pPr>
      <w:r>
        <w:t xml:space="preserve">Læs lektier: s. 24-29</w:t>
      </w:r>
    </w:p>
    <w:bookmarkStart w:id="38" w:name="lektier"/>
    <w:p>
      <w:pPr>
        <w:pStyle w:val="Heading1"/>
      </w:pPr>
      <w:r>
        <w:t xml:space="preserve">Lektier</w:t>
      </w:r>
    </w:p>
    <w:bookmarkEnd w:id="38"/>
    <w:p>
      <w:pPr>
        <w:pStyle w:val="Compact"/>
      </w:pPr>
      <w:r>
        <w:t xml:space="preserve">Læs s. 24-29</w:t>
      </w:r>
    </w:p>
    <w:p>
      <w:pPr>
        <w:pStyle w:val="Compact"/>
      </w:pPr>
    </w:p>
    <w:bookmarkStart w:id="39" w:name="copyright-13"/>
    <w:p>
      <w:pPr>
        <w:pStyle w:val="Heading1"/>
      </w:pPr>
      <w:r>
        <w:t xml:space="preserve">Copyright 1/3</w:t>
      </w:r>
    </w:p>
    <w:bookmarkEnd w:id="39"/>
    <w:p>
      <w:r>
        <w:t xml:space="preserve">Dette værk er licenseret under en</w:t>
      </w:r>
      <w:r>
        <w:t xml:space="preserve"> </w:t>
      </w:r>
      <w:hyperlink r:id="rId40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X-linked recessive</w:t>
      </w:r>
      <w:r>
        <w:t xml:space="preserve">" by</w:t>
      </w:r>
      <w:r>
        <w:t xml:space="preserve"> </w:t>
      </w:r>
      <w:r>
        <w:t xml:space="preserve">XlinkRecessive.jpg</w:t>
      </w:r>
      <w:r>
        <w:t xml:space="preserve">: National Institutes of Health derivative work: Drsrisenthil -</w:t>
      </w:r>
      <w:r>
        <w:t xml:space="preserve"> </w:t>
      </w:r>
      <w:r>
        <w:t xml:space="preserve">XlinkRecessive.jpg</w:t>
      </w:r>
      <w:r>
        <w:t xml:space="preserve">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  <w:p>
      <w:pPr>
        <w:pStyle w:val="Compact"/>
      </w:pPr>
      <w:r>
        <w:t xml:space="preserve">"</w:t>
      </w:r>
      <w:r>
        <w:t xml:space="preserve">Human male karyotype</w:t>
      </w:r>
      <w:r>
        <w:t xml:space="preserve">" by Courtesy: National Human Genome Research Institute - From</w:t>
      </w:r>
      <w:r>
        <w:t xml:space="preserve"> </w:t>
      </w:r>
      <w:r>
        <w:t xml:space="preserve">w:en:Image:Human male karyotpe.gif</w:t>
      </w:r>
      <w:r>
        <w:t xml:space="preserve">, Uploaded by</w:t>
      </w:r>
      <w:r>
        <w:t xml:space="preserve"> </w:t>
      </w:r>
      <w:r>
        <w:t xml:space="preserve">User:Duncharris</w:t>
      </w:r>
      <w:r>
        <w:t xml:space="preserve">..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  <w:bookmarkStart w:id="41" w:name="copyright-23"/>
    <w:p>
      <w:pPr>
        <w:pStyle w:val="Heading1"/>
      </w:pPr>
      <w:r>
        <w:t xml:space="preserve">Copyright 2/3</w:t>
      </w:r>
    </w:p>
    <w:bookmarkEnd w:id="41"/>
    <w:p>
      <w:pPr>
        <w:pStyle w:val="Compact"/>
      </w:pPr>
      <w:r>
        <w:t xml:space="preserve">"</w:t>
      </w:r>
      <w:r>
        <w:t xml:space="preserve">Portulaca grandiflora mutant1</w:t>
      </w:r>
      <w:r>
        <w:t xml:space="preserve">" by</w:t>
      </w:r>
      <w:r>
        <w:t xml:space="preserve"> </w:t>
      </w:r>
      <w:r>
        <w:t xml:space="preserve">JerryFriedman</w:t>
      </w:r>
      <w:r>
        <w:t xml:space="preserve"> </w:t>
      </w:r>
      <w:r>
        <w:t xml:space="preserve">-</w:t>
      </w:r>
      <w:r>
        <w:t xml:space="preserve"> </w:t>
      </w:r>
      <w:r>
        <w:t xml:space="preserve">Own work</w:t>
      </w:r>
      <w:r>
        <w:t xml:space="preserve">. Licensed under</w:t>
      </w:r>
      <w:r>
        <w:t xml:space="preserve"> </w:t>
      </w:r>
      <w:r>
        <w:t xml:space="preserve">CC BY-SA 3.0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  <w:p>
      <w:pPr>
        <w:pStyle w:val="Compact"/>
      </w:pPr>
      <w:r>
        <w:t xml:space="preserve">"</w:t>
      </w:r>
      <w:r>
        <w:t xml:space="preserve">Punnett square mendel flowers</w:t>
      </w:r>
      <w:r>
        <w:t xml:space="preserve">" by</w:t>
      </w:r>
      <w:r>
        <w:t xml:space="preserve"> </w:t>
      </w:r>
      <w:r>
        <w:t xml:space="preserve">Madprime</w:t>
      </w:r>
      <w:r>
        <w:t xml:space="preserve"> </w:t>
      </w:r>
      <w:r>
        <w:t xml:space="preserve">-</w:t>
      </w:r>
      <w:r>
        <w:t xml:space="preserve"> </w:t>
      </w:r>
      <w:r>
        <w:t xml:space="preserve">Own work</w:t>
      </w:r>
      <w:r>
        <w:t xml:space="preserve">. Licensed under</w:t>
      </w:r>
      <w:r>
        <w:t xml:space="preserve"> </w:t>
      </w:r>
    </w:p>
    <w:p>
      <w:pPr>
        <w:pStyle w:val="Compact"/>
      </w:pPr>
      <w:r>
        <w:t xml:space="preserve">" href="http://creativecommons.org/licenses/by-sa/3.0/"&gt;CC BY-SA 3.0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  <w:bookmarkStart w:id="42" w:name="copyright-33"/>
    <w:p>
      <w:pPr>
        <w:pStyle w:val="Heading1"/>
      </w:pPr>
      <w:r>
        <w:t xml:space="preserve">Copyright 3/3</w:t>
      </w:r>
    </w:p>
    <w:bookmarkEnd w:id="42"/>
    <w:p>
      <w:pPr>
        <w:pStyle w:val="Compact"/>
      </w:pPr>
      <w:r>
        <w:t xml:space="preserve">"</w:t>
      </w:r>
      <w:r>
        <w:t xml:space="preserve">Ed Sheeran 2013</w:t>
      </w:r>
      <w:r>
        <w:t xml:space="preserve">" by</w:t>
      </w:r>
      <w:r>
        <w:t xml:space="preserve"> </w:t>
      </w:r>
      <w:r>
        <w:t xml:space="preserve">Eva Rinaldi</w:t>
      </w:r>
      <w:r>
        <w:t xml:space="preserve"> </w:t>
      </w:r>
      <w:r>
        <w:t xml:space="preserve">Uploaded by</w:t>
      </w:r>
      <w:r>
        <w:t xml:space="preserve"> </w:t>
      </w:r>
      <w:r>
        <w:t xml:space="preserve">MyCanon</w:t>
      </w:r>
      <w:r>
        <w:t xml:space="preserve"> </w:t>
      </w:r>
      <w:r>
        <w:t xml:space="preserve">-</w:t>
      </w:r>
      <w:r>
        <w:t xml:space="preserve"> </w:t>
      </w:r>
      <w:r>
        <w:t xml:space="preserve">Ed Sheeran</w:t>
      </w:r>
      <w:r>
        <w:t xml:space="preserve">. Licensed under</w:t>
      </w:r>
      <w:r>
        <w:t xml:space="preserve"> </w:t>
      </w:r>
      <w:r>
        <w:t xml:space="preserve">CC BY-SA 2.0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3615c70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c475f989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3">
    <w:nsid w:val="ae9b996b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2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40" Target="http://creativecommons.org/licenses/by-sa/2.5/dk/" TargetMode="External" /><Relationship Type="http://schemas.openxmlformats.org/officeDocument/2006/relationships/hyperlink" Id="rId30" Target="http://www.maxanim.com/genetics/Mitosis/mt3.sw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0" Target="http://creativecommons.org/licenses/by-sa/2.5/dk/" TargetMode="External" /><Relationship Type="http://schemas.openxmlformats.org/officeDocument/2006/relationships/hyperlink" Id="rId30" Target="http://www.maxanim.com/genetics/Mitosis/mt3.sw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