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Compact"/>
      </w:pPr>
      <w:r>
        <w:t xml:space="preserve">1864: udsendelse</w:t>
      </w:r>
      <w:r>
        <w:t xml:space="preserve"> </w:t>
      </w:r>
      <w:r>
        <w:t xml:space="preserve"> </w:t>
      </w:r>
      <w:r>
        <w:rPr>
          <w:i/>
        </w:rPr>
        <w:t xml:space="preserve">Historie, 8.klasse</w:t>
      </w:r>
    </w:p>
    <w:p>
      <w:r>
        <w:pict>
          <v:rect style="width:0;height:1.5pt" o:hralign="center" o:hrstd="t" o:hr="t"/>
        </w:pict>
      </w:r>
    </w:p>
    <w:bookmarkStart w:id="21" w:name="udsendelse"/>
    <w:p>
      <w:pPr>
        <w:pStyle w:val="Heading1"/>
      </w:pPr>
      <w:r>
        <w:t xml:space="preserve">1864: udsendelse</w:t>
      </w:r>
    </w:p>
    <w:bookmarkEnd w:id="21"/>
    <w:p>
      <w:pPr>
        <w:pStyle w:val="Compact"/>
      </w:pPr>
      <w:r>
        <w:t xml:space="preserve">Dagsorden</w:t>
      </w:r>
    </w:p>
    <w:p>
      <w:pPr>
        <w:pStyle w:val="Compact"/>
      </w:pPr>
      <w:r>
        <w:t xml:space="preserve">Mål &amp; begreber</w:t>
      </w:r>
    </w:p>
    <w:p>
      <w:pPr>
        <w:pStyle w:val="Compact"/>
      </w:pPr>
      <w:r>
        <w:t xml:space="preserve">Udsendelse</w:t>
      </w:r>
    </w:p>
    <w:p>
      <w:pPr>
        <w:pStyle w:val="Compact"/>
      </w:pPr>
      <w:r>
        <w:t xml:space="preserve">Opsamling</w:t>
      </w:r>
    </w:p>
    <w:p>
      <w:pPr>
        <w:pStyle w:val="Compact"/>
      </w:pPr>
      <w:r>
        <w:t xml:space="preserve">Noter</w:t>
      </w:r>
    </w:p>
    <w:p>
      <w:pPr>
        <w:pStyle w:val="Compact"/>
      </w:pPr>
    </w:p>
    <w:p>
      <w:pPr>
        <w:pStyle w:val="Compact"/>
      </w:pPr>
      <w:r>
        <w:t xml:space="preserve">Sidste gang</w:t>
      </w:r>
    </w:p>
    <w:bookmarkStart w:id="22" w:name="mål-og-begreber"/>
    <w:p>
      <w:pPr>
        <w:pStyle w:val="Heading1"/>
      </w:pPr>
      <w:r>
        <w:t xml:space="preserve">Mål og begreber</w:t>
      </w:r>
    </w:p>
    <w:bookmarkEnd w:id="22"/>
    <w:p>
      <w:pPr>
        <w:pStyle w:val="Compact"/>
        <w:numPr>
          <w:numId w:val="2"/>
          <w:ilvl w:val="0"/>
        </w:numPr>
      </w:pPr>
      <w:r>
        <w:t xml:space="preserve">kunne beskrive forskellige tidsaldres former for magtanvendelse og diskutere begrundelser og konsekvenser</w:t>
      </w:r>
    </w:p>
    <w:p>
      <w:pPr>
        <w:pStyle w:val="Compact"/>
        <w:numPr>
          <w:numId w:val="2"/>
          <w:ilvl w:val="0"/>
        </w:numPr>
      </w:pPr>
      <w:r>
        <w:t xml:space="preserve">Få indblik i betingelserne for den danske soldats liv anno 1864</w:t>
      </w:r>
    </w:p>
    <w:bookmarkStart w:id="24" w:name="slagtebænk-dybbøl"/>
    <w:p>
      <w:pPr>
        <w:pStyle w:val="Heading1"/>
      </w:pPr>
      <w:hyperlink r:id="rId23">
        <w:r>
          <w:rPr>
            <w:rStyle w:val="Link"/>
          </w:rPr>
          <w:t xml:space="preserve">Slagtebænk Dybbøl</w:t>
        </w:r>
      </w:hyperlink>
    </w:p>
    <w:bookmarkEnd w:id="24"/>
    <w:bookmarkStart w:id="25" w:name="opsamling-på-udsendelse"/>
    <w:p>
      <w:pPr>
        <w:pStyle w:val="Heading1"/>
      </w:pPr>
      <w:r>
        <w:t xml:space="preserve">Opsamling på udsendelse</w:t>
      </w:r>
    </w:p>
    <w:bookmarkEnd w:id="25"/>
    <w:p>
      <w:pPr>
        <w:pStyle w:val="Compact"/>
        <w:numPr>
          <w:numId w:val="3"/>
          <w:ilvl w:val="0"/>
        </w:numPr>
      </w:pPr>
      <w:r>
        <w:t xml:space="preserve">Hvad nyt lærte I?</w:t>
      </w:r>
    </w:p>
    <w:p>
      <w:pPr>
        <w:pStyle w:val="Compact"/>
        <w:numPr>
          <w:numId w:val="3"/>
          <w:ilvl w:val="0"/>
        </w:numPr>
      </w:pPr>
      <w:r>
        <w:t xml:space="preserve">Hvilke fejl lavede Danmark?</w:t>
      </w:r>
    </w:p>
    <w:p>
      <w:pPr>
        <w:pStyle w:val="Compact"/>
        <w:numPr>
          <w:numId w:val="3"/>
          <w:ilvl w:val="0"/>
        </w:numPr>
      </w:pPr>
      <w:r>
        <w:t xml:space="preserve">Hvilke grunde havde Bismarck for at gå i krig?</w:t>
      </w:r>
    </w:p>
    <w:p>
      <w:pPr>
        <w:pStyle w:val="Compact"/>
        <w:numPr>
          <w:numId w:val="3"/>
          <w:ilvl w:val="0"/>
        </w:numPr>
      </w:pPr>
      <w:r>
        <w:t xml:space="preserve">Hvilke militære fordele havde preusserne?</w:t>
      </w:r>
    </w:p>
    <w:bookmarkStart w:id="26" w:name="lektier"/>
    <w:p>
      <w:pPr>
        <w:pStyle w:val="Heading1"/>
      </w:pPr>
      <w:r>
        <w:t xml:space="preserve">Lektier</w:t>
      </w:r>
    </w:p>
    <w:bookmarkEnd w:id="26"/>
    <w:p>
      <w:pPr>
        <w:pStyle w:val="Compact"/>
      </w:pPr>
      <w:r>
        <w:t xml:space="preserve">Hvis du ikke har læst artiklen færdig, skal den læses færdig.</w:t>
      </w:r>
    </w:p>
    <w:p>
      <w:pPr>
        <w:pStyle w:val="Compact"/>
      </w:pPr>
    </w:p>
    <w:bookmarkStart w:id="27" w:name="copyright"/>
    <w:p>
      <w:pPr>
        <w:pStyle w:val="Heading1"/>
      </w:pPr>
      <w:r>
        <w:t xml:space="preserve">Copyright</w:t>
      </w:r>
    </w:p>
    <w:bookmarkEnd w:id="27"/>
    <w:p>
      <w:r>
        <w:t xml:space="preserve">Dette værk er licenseret under en</w:t>
      </w:r>
      <w:r>
        <w:t xml:space="preserve"> </w:t>
      </w:r>
      <w:hyperlink r:id="rId28">
        <w:r>
          <w:rPr>
            <w:rStyle w:val="Link"/>
          </w:rPr>
          <w:t xml:space="preserve">Creative Commons Navngivelse-DelPåSammeVilkår 2.5 Danmark Licens</w:t>
        </w:r>
      </w:hyperlink>
    </w:p>
    <w:p>
      <w:r>
        <w:t xml:space="preserve">Eksternt materiale i form af linkede artikler, opgaver o.lign, se de respektive sider for deres ophavrettigheder.</w:t>
      </w:r>
    </w:p>
    <w:p>
      <w:pPr>
        <w:pStyle w:val="Compact"/>
      </w:pPr>
      <w:r>
        <w:t xml:space="preserve">"</w:t>
      </w:r>
      <w:r>
        <w:t xml:space="preserve">Skanse 4 (8977745979)</w:t>
      </w:r>
      <w:r>
        <w:t xml:space="preserve">" by</w:t>
      </w:r>
      <w:r>
        <w:t xml:space="preserve"> </w:t>
      </w:r>
      <w:r>
        <w:t xml:space="preserve">Statens Arkiver - Danish State Archives</w:t>
      </w:r>
      <w:r>
        <w:t xml:space="preserve"> </w:t>
      </w:r>
      <w:r>
        <w:t xml:space="preserve">-</w:t>
      </w:r>
      <w:r>
        <w:t xml:space="preserve"> </w:t>
      </w:r>
      <w:r>
        <w:t xml:space="preserve">Skanse 4</w:t>
      </w:r>
      <w:r>
        <w:t xml:space="preserve"> </w:t>
      </w:r>
      <w:r>
        <w:t xml:space="preserve">Uploaded by</w:t>
      </w:r>
      <w:r>
        <w:t xml:space="preserve"> </w:t>
      </w:r>
      <w:r>
        <w:t xml:space="preserve">palnatoke</w:t>
      </w:r>
      <w:r>
        <w:t xml:space="preserve">. Licensed under</w:t>
      </w:r>
      <w:r>
        <w:t xml:space="preserve"> </w:t>
      </w:r>
      <w:r>
        <w:t xml:space="preserve">CC BY-SA 2.0</w:t>
      </w:r>
      <w:r>
        <w:t xml:space="preserve"> </w:t>
      </w:r>
      <w:r>
        <w:t xml:space="preserve">via</w:t>
      </w:r>
      <w:r>
        <w:t xml:space="preserve"> </w:t>
      </w:r>
      <w:r>
        <w:t xml:space="preserve">Wikimedia Commons</w:t>
      </w:r>
      <w:r>
        <w:t xml:space="preserve"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numbering.xml><?xml version="1.0" encoding="utf-8"?>
<w:numbering xmlns:w="http://schemas.openxmlformats.org/wordprocessingml/2006/main">
  <w:abstractNum w:abstractNumId="0">
    <w:nsid w:val="9143b2e0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2">
    <w:nsid w:val="394da1bd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2">
    <w:abstractNumId w:val="2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pPr>
      <w:spacing w:before="180" w:after="180"/>
    </w:pPr>
  </w:style>
  <w:style w:type="paragraph" w:styleId="Compact">
    <w:name w:val="Compact"/>
    <w:basedOn w:val="Normal"/>
    <w:qFormat/>
    <w:pPr>
      <w:spacing w:before="36" w:after="36"/>
    </w:pPr>
  </w:style>
  <w:style w:type="paragraph" w:styleId="Title">
    <w:name w:val="Title"/>
    <w:basedOn w:val="Normal"/>
    <w:next w:val="Normal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uthors">
    <w:name w:val="Authors"/>
    <w:next w:val="Normal"/>
    <w:qFormat/>
    <w:pPr>
      <w:keepNext/>
      <w:keepLines/>
      <w:jc w:val="center"/>
    </w:pPr>
  </w:style>
  <w:style w:type="paragraph" w:styleId="Date">
    <w:name w:val="Date"/>
    <w:next w:val="Normal"/>
    <w:qFormat/>
    <w:pPr>
      <w:keepNext/>
      <w:keepLines/>
      <w:jc w:val="center"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BlockQuote">
    <w:name w:val="Block Quote"/>
    <w:basedOn w:val="Normal"/>
    <w:next w:val="Normal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styleId="Definition">
    <w:name w:val="Definition"/>
    <w:basedOn w:val="Normal"/>
  </w:style>
  <w:style w:type="paragraph" w:styleId="BodyText">
    <w:name w:val="Body Text"/>
    <w:basedOn w:val="Normal"/>
    <w:link w:val="BodyTextChar"/>
    <w:pPr>
      <w:spacing w:after="120"/>
    </w:pPr>
  </w:style>
  <w:style w:type="paragraph" w:styleId="TableCaption">
    <w:name w:val="Table Caption"/>
    <w:basedOn w:val="Normal"/>
    <w:link w:val="BodyTextChar"/>
    <w:pPr>
      <w:spacing w:before="0" w:after="120"/>
    </w:pPr>
    <w:rPr>
      <w:i/>
    </w:rPr>
  </w:style>
  <w:style w:type="paragraph" w:styleId="ImageCaption">
    <w:name w:val="Image Caption"/>
    <w:basedOn w:val="Normal"/>
    <w:link w:val="BodyTextChar"/>
    <w:pPr>
      <w:spacing w:before="0" w:after="120"/>
    </w:pPr>
    <w:rPr>
      <w:i/>
    </w:r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customStyle="1" w:styleId="FootnoteRef">
    <w:name w:val="Footnote Ref"/>
    <w:basedOn w:val="BodyTextChar"/>
    <w:rPr>
      <w:vertAlign w:val="superscript"/>
    </w:rPr>
  </w:style>
  <w:style w:type="character" w:customStyle="1" w:styleId="Link">
    <w:name w:val="Link"/>
    <w:basedOn w:val="BodyTextChar"/>
    <w:rPr>
      <w:color w:val="4F81BD" w:themeColor="accent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RegionMarkerTok">
    <w:name w:val="RegionMarkerTok"/>
    <w:basedOn w:val="VerbatimChar"/>
    <w:rPr/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hyperlink" Id="rId28" Target="http://creativecommons.org/licenses/by-sa/2.5/dk/" TargetMode="External" /><Relationship Type="http://schemas.openxmlformats.org/officeDocument/2006/relationships/hyperlink" Id="rId23" Target="http://www.viacfu.dantekdrift.dk/libraryweb/simpel.aspx?bibID={F83BCA6A-3433-4948-A743-A0E98679607E}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8" Target="http://creativecommons.org/licenses/by-sa/2.5/dk/" TargetMode="External" /><Relationship Type="http://schemas.openxmlformats.org/officeDocument/2006/relationships/hyperlink" Id="rId23" Target="http://www.viacfu.dantekdrift.dk/libraryweb/simpel.aspx?bibID={F83BCA6A-3433-4948-A743-A0E98679607E}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</cp:coreProperties>
</file>